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21</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Estimators fell into two broad categories: single-census and multiple-census. For the single-census estimators, we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 period by the estimated population size for that time period.</w:t>
      </w:r>
      <w:r>
        <w:t xml:space="preserve"> </w:t>
      </w:r>
      <w:r>
        <w:t xml:space="preserve">The total biomass was further converted to an estimate of the total number of Chinook Salmon consumed by dividing by a weight of 10.9 g for the spring and 10.3 g for the fall,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the fish and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1"/>
    <w:bookmarkStart w:id="88"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r>
        <w:br w:type="page"/>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r>
        <w:br w:type="page"/>
      </w:r>
    </w:p>
    <w:bookmarkStart w:id="87" w:name="colophon"/>
    <w:p>
      <w:pPr>
        <w:pStyle w:val="Heading3"/>
      </w:pPr>
      <w:r>
        <w:t xml:space="preserve">Colophon</w:t>
      </w:r>
    </w:p>
    <w:p>
      <w:pPr>
        <w:pStyle w:val="FirstParagraph"/>
      </w:pPr>
      <w:r>
        <w:t xml:space="preserve">This report was generated on 2021-12-21 09:55:33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[0df98c8] 2021-12-21: compiling bioenergetics results</w:t>
      </w:r>
    </w:p>
    <w:bookmarkEnd w:id="87"/>
    <w:bookmarkEnd w:id="8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2021-12-21T16:55:35Z</dcterms:created>
  <dcterms:modified xsi:type="dcterms:W3CDTF">2021-12-21T16:55:35Z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21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